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835"/>
      </w:tblGrid>
      <w:tr w:rsidR="008C0A42" w:rsidTr="008C0A42">
        <w:trPr>
          <w:trHeight w:val="324"/>
        </w:trPr>
        <w:tc>
          <w:tcPr>
            <w:tcW w:w="3544" w:type="dxa"/>
          </w:tcPr>
          <w:p w:rsidR="008C0A42" w:rsidRDefault="008C0A4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</w:p>
          <w:p w:rsidR="00D22B68" w:rsidRPr="00D22B68" w:rsidRDefault="00D22B68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Советом родителей</w:t>
            </w:r>
          </w:p>
          <w:p w:rsidR="008C0A42" w:rsidRDefault="00F13AED" w:rsidP="00CF09C1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  <w:r w:rsidR="00CF09C1">
              <w:rPr>
                <w:lang w:eastAsia="en-US"/>
              </w:rPr>
              <w:t xml:space="preserve">ОВ </w:t>
            </w:r>
            <w:r>
              <w:rPr>
                <w:lang w:eastAsia="en-US"/>
              </w:rPr>
              <w:t>«Д/с</w:t>
            </w:r>
            <w:r w:rsidR="008C0A42">
              <w:rPr>
                <w:lang w:eastAsia="en-US"/>
              </w:rPr>
              <w:t xml:space="preserve"> «</w:t>
            </w:r>
            <w:r w:rsidR="00CF09C1">
              <w:rPr>
                <w:lang w:eastAsia="en-US"/>
              </w:rPr>
              <w:t>Золотой ключик</w:t>
            </w:r>
            <w:r w:rsidR="008C0A42">
              <w:rPr>
                <w:lang w:eastAsia="en-US"/>
              </w:rPr>
              <w:t>»</w:t>
            </w:r>
          </w:p>
          <w:p w:rsidR="008C0A42" w:rsidRDefault="00CF09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 от 02.11.15</w:t>
            </w:r>
            <w:r w:rsidR="004A6ADA">
              <w:rPr>
                <w:lang w:eastAsia="en-US"/>
              </w:rPr>
              <w:t>.</w:t>
            </w:r>
          </w:p>
          <w:p w:rsidR="008C0A42" w:rsidRDefault="008C0A42">
            <w:pPr>
              <w:jc w:val="both"/>
              <w:rPr>
                <w:lang w:eastAsia="en-US"/>
              </w:rPr>
            </w:pPr>
          </w:p>
          <w:p w:rsidR="008C0A42" w:rsidRDefault="008C0A42">
            <w:pPr>
              <w:tabs>
                <w:tab w:val="left" w:pos="1594"/>
              </w:tabs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8C0A42" w:rsidRDefault="008C0A42">
            <w:pPr>
              <w:ind w:left="602" w:hanging="602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  Принято</w:t>
            </w:r>
          </w:p>
          <w:p w:rsidR="008C0A42" w:rsidRDefault="004A6ADA">
            <w:pPr>
              <w:ind w:left="602" w:hanging="6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Педагогическим советом</w:t>
            </w:r>
          </w:p>
          <w:p w:rsidR="008C0A42" w:rsidRDefault="00F13AED" w:rsidP="00CF09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МБДОУ</w:t>
            </w:r>
            <w:r w:rsidR="00CF09C1">
              <w:rPr>
                <w:lang w:eastAsia="en-US"/>
              </w:rPr>
              <w:t xml:space="preserve">ОВ  </w:t>
            </w:r>
            <w:r>
              <w:rPr>
                <w:lang w:eastAsia="en-US"/>
              </w:rPr>
              <w:t>«Д/с</w:t>
            </w:r>
            <w:r w:rsidR="008C0A42">
              <w:rPr>
                <w:lang w:eastAsia="en-US"/>
              </w:rPr>
              <w:t xml:space="preserve"> « </w:t>
            </w:r>
            <w:r w:rsidR="00CF09C1">
              <w:rPr>
                <w:lang w:eastAsia="en-US"/>
              </w:rPr>
              <w:t>Золотой ключик</w:t>
            </w:r>
            <w:r w:rsidR="008C0A42">
              <w:rPr>
                <w:lang w:eastAsia="en-US"/>
              </w:rPr>
              <w:t>»</w:t>
            </w:r>
          </w:p>
          <w:p w:rsidR="008C0A42" w:rsidRPr="004A6ADA" w:rsidRDefault="00CF09C1" w:rsidP="004A6A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Протокол №  2 от 25.11.15</w:t>
            </w:r>
            <w:r w:rsidR="004A6ADA">
              <w:rPr>
                <w:lang w:eastAsia="en-US"/>
              </w:rPr>
              <w:t>.</w:t>
            </w:r>
          </w:p>
        </w:tc>
        <w:tc>
          <w:tcPr>
            <w:tcW w:w="2835" w:type="dxa"/>
            <w:hideMark/>
          </w:tcPr>
          <w:p w:rsidR="008C0A42" w:rsidRDefault="00684771" w:rsidP="00CF09C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Утверждено Приказом  З</w:t>
            </w:r>
            <w:r w:rsidR="008C0A42">
              <w:rPr>
                <w:lang w:eastAsia="en-US"/>
              </w:rPr>
              <w:t>аведующего МБДОУ</w:t>
            </w:r>
            <w:r w:rsidR="00CF09C1">
              <w:rPr>
                <w:lang w:eastAsia="en-US"/>
              </w:rPr>
              <w:t>ОВ</w:t>
            </w:r>
            <w:r w:rsidR="008C0A42">
              <w:rPr>
                <w:lang w:eastAsia="en-US"/>
              </w:rPr>
              <w:t xml:space="preserve">       «Д/С «</w:t>
            </w:r>
            <w:r w:rsidR="00CF09C1">
              <w:rPr>
                <w:lang w:eastAsia="en-US"/>
              </w:rPr>
              <w:t>Золотой ключик</w:t>
            </w:r>
            <w:r w:rsidR="008C0A42">
              <w:rPr>
                <w:lang w:eastAsia="en-US"/>
              </w:rPr>
              <w:t xml:space="preserve">» </w:t>
            </w:r>
          </w:p>
          <w:p w:rsidR="008C0A42" w:rsidRDefault="00CF09C1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 25.11.15</w:t>
            </w:r>
            <w:r w:rsidR="004A6ADA">
              <w:rPr>
                <w:lang w:eastAsia="en-US"/>
              </w:rPr>
              <w:t>.</w:t>
            </w:r>
            <w:r w:rsidR="008C0A42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</w:t>
            </w:r>
            <w:r w:rsidR="004A6ADA">
              <w:rPr>
                <w:lang w:eastAsia="en-US"/>
              </w:rPr>
              <w:t>4</w:t>
            </w:r>
            <w:r w:rsidR="00684771">
              <w:rPr>
                <w:lang w:eastAsia="en-US"/>
              </w:rPr>
              <w:t>/1</w:t>
            </w:r>
            <w:r w:rsidR="004A6ADA">
              <w:rPr>
                <w:lang w:eastAsia="en-US"/>
              </w:rPr>
              <w:t xml:space="preserve"> - ОД</w:t>
            </w:r>
          </w:p>
        </w:tc>
      </w:tr>
    </w:tbl>
    <w:p w:rsidR="001975EA" w:rsidRPr="001975EA" w:rsidRDefault="001975EA" w:rsidP="001975EA">
      <w:pPr>
        <w:spacing w:line="276" w:lineRule="auto"/>
        <w:rPr>
          <w:b/>
        </w:rPr>
      </w:pP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ПРАВИЛА ВНУТРЕННЕГО РАСПОРЯДКА ДЛЯ РОДИТЕЛЕЙ (ЗАКОННЫХ ПРЕДСТАВИТЕЛЕЙ) ВОСПИТАННИКОВ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1. Общие положения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1.1. Настоящие Правила разработаны Муниципальным бюджетным дошкольным образовательным учреждением </w:t>
      </w:r>
      <w:r w:rsidR="00CF09C1">
        <w:t>общеразвивающего вида</w:t>
      </w:r>
      <w:r w:rsidRPr="001975EA">
        <w:t xml:space="preserve"> </w:t>
      </w:r>
      <w:r>
        <w:t>«Детский сад «</w:t>
      </w:r>
      <w:r w:rsidR="00CF09C1">
        <w:t>золотой ключик</w:t>
      </w:r>
      <w:r>
        <w:t xml:space="preserve">» </w:t>
      </w:r>
      <w:r w:rsidRPr="001975EA">
        <w:t>(далее - Учреждение) в соответствии с Федеральным законом от 29.12.2012 г. № 273-ФЗ «Об образовании в Российской Федерации»,  Законом «Об основных гарантиях прав ребёнка в Российской Федерации», СанПиН 2.4.3049 - 13, Уставом Учреждения.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1.2. Настоящие правила внутреннего распорядка (далее – Правила) действуют в отношении родителей (законных представителей) детей, посещающих Учреждение и работников Учреждения.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1.3.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Учреждении.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1.4.Настоящие Правила согласуются с Советом родителей, и принимаются на Общем собрании работников образовательного учреждения.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1.5.Право вносить предложения по усовершенствованию и изменению Правил внутреннего распорядка есть у администрации Учреждения, у педагогического совета, у Совета родителей, у Общего собрания работников образовательного учреждения.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1.6.Правила являются обязательными для выполнения всеми участниками образовательных отношений.</w:t>
      </w: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2. Режим работы учреждения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spacing w:line="276" w:lineRule="auto"/>
        <w:jc w:val="both"/>
      </w:pPr>
      <w:r w:rsidRPr="001975EA">
        <w:t>2.1. Режим работы Учреждения и длительность пребывания детей в нем определяется Уставом учреждения.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2.2. Учреждение функционирует в режиме </w:t>
      </w:r>
      <w:r w:rsidR="00CF09C1">
        <w:t>5 – дневной рабочей недели с 7.30. до 18</w:t>
      </w:r>
      <w:r w:rsidRPr="001975EA">
        <w:t>.00. часов. Выходные дни - суббота, воскресенье, праздничные дни.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2.3. Режим дня в каждой возрастной группе устанавливается с учётом времени пребывания воспитанников. В дошкольном учреждении раз</w:t>
      </w:r>
      <w:r w:rsidR="00CF09C1">
        <w:t xml:space="preserve">работан режим дня для детей от 1,5 - </w:t>
      </w:r>
      <w:proofErr w:type="spellStart"/>
      <w:r w:rsidR="00CF09C1">
        <w:t>ра</w:t>
      </w:r>
      <w:proofErr w:type="spellEnd"/>
      <w:r w:rsidRPr="001975EA">
        <w:t xml:space="preserve"> до 3-х лет, от 3-х до 7-и лет.</w:t>
      </w:r>
    </w:p>
    <w:p w:rsidR="001975EA" w:rsidRPr="001975EA" w:rsidRDefault="001975EA" w:rsidP="001975EA">
      <w:pPr>
        <w:pStyle w:val="msonospacing0"/>
        <w:spacing w:before="0" w:beforeAutospacing="0" w:after="0" w:afterAutospacing="0" w:line="276" w:lineRule="auto"/>
        <w:jc w:val="both"/>
      </w:pPr>
      <w:r w:rsidRPr="001975EA">
        <w:t>2.4. В дошкольном учреждении действует режим дня на летний период с 01 июня по 31августа и режим дня  на холодный период с 01 сентября по 31 мая.</w:t>
      </w:r>
    </w:p>
    <w:p w:rsidR="001975EA" w:rsidRPr="001975EA" w:rsidRDefault="001975EA" w:rsidP="001975EA">
      <w:pPr>
        <w:pStyle w:val="msonospacing0"/>
        <w:spacing w:before="0" w:beforeAutospacing="0" w:after="0" w:afterAutospacing="0" w:line="276" w:lineRule="auto"/>
        <w:jc w:val="both"/>
      </w:pPr>
      <w:r w:rsidRPr="001975EA">
        <w:t xml:space="preserve">2.5. В Учреждение организуются прогулки 1-2 раза в день, в зависимости от погодных условий. Прогулка сокращается по продолжительности при температуре воздуха ниже -15 градусов и скорости ветра более 7 м/с. Продолжительность прогулки сокращается </w:t>
      </w:r>
      <w:r w:rsidRPr="001975EA">
        <w:lastRenderedPageBreak/>
        <w:t>при температуре воздуха ниже -15 градусов и скорости ветра более 7м/с (СанПиН 2.4.1.3049-13, п. 11.5 раздел 11).</w:t>
      </w: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3. Охрана здоровья воспитанников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spacing w:line="276" w:lineRule="auto"/>
        <w:jc w:val="both"/>
      </w:pPr>
      <w:r w:rsidRPr="001975EA">
        <w:t>3.1. Прием воспитанников, впервые поступающих в Учреждение, осуществляется на основании медицинского заключения.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3.2. Ежедневный утренний прием воспитанников проводится воспитателями и (или) медицинским работникам,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3.3. 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 (законных представителей). Информирование родителей (законных представителей) осуществляют воспитатель группы, которую посещает заболевший ребёнок.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3.4.После перенесенного заболевания, а также отсутствия более 5-ти дней (за исключением выходных и праздничных дней) воспитанники принимают в Учреждение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3.5. Если у воспитанника есть аллергия или другие особенности здоровья и развития, то родитель (законный представитель) обязан поставить в известность медицинского работника и воспитателя, предъявить в данном случае справку или иное медицинское заключение.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3.6. В Учреждении запрещено давать детям какие-либо лекарства родителями (законными представителями), воспитателями группы или самостоятельно принимать ребенку.</w:t>
      </w:r>
    </w:p>
    <w:p w:rsidR="001975EA" w:rsidRDefault="002F7442" w:rsidP="001975EA">
      <w:pPr>
        <w:spacing w:line="276" w:lineRule="auto"/>
        <w:jc w:val="both"/>
      </w:pPr>
      <w:r>
        <w:t>3.7</w:t>
      </w:r>
      <w:r w:rsidR="001975EA" w:rsidRPr="001975EA">
        <w:t xml:space="preserve">. В Учреждении используют игрушки, безвредные для здоровья детей и отвечающие гигиеническим требованиям к товарам детского ассортимента, которые могут быть подвергнуты влажной обработке (стирке) и дезинфекции. </w:t>
      </w:r>
      <w:proofErr w:type="spellStart"/>
      <w:r w:rsidR="001975EA" w:rsidRPr="001975EA">
        <w:t>Мягконабивные</w:t>
      </w:r>
      <w:proofErr w:type="spellEnd"/>
      <w:r w:rsidR="001975EA" w:rsidRPr="001975EA">
        <w:t xml:space="preserve"> и </w:t>
      </w:r>
      <w:proofErr w:type="spellStart"/>
      <w:r w:rsidR="001975EA" w:rsidRPr="001975EA">
        <w:t>пенолатексные</w:t>
      </w:r>
      <w:proofErr w:type="spellEnd"/>
      <w:r w:rsidR="001975EA" w:rsidRPr="001975EA">
        <w:t xml:space="preserve"> ворсованные игрушки используются только в качестве дидактических пособий.</w:t>
      </w:r>
      <w:r w:rsidR="001975EA">
        <w:t xml:space="preserve"> </w:t>
      </w:r>
    </w:p>
    <w:p w:rsidR="001975EA" w:rsidRPr="001975EA" w:rsidRDefault="001975EA" w:rsidP="001975EA">
      <w:pPr>
        <w:spacing w:line="276" w:lineRule="auto"/>
        <w:jc w:val="both"/>
      </w:pP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4.  Одежда и гигиена ребёнка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4.1. Родители (законные представители) обязаны приводить ребенка в Учреждение опрятно </w:t>
      </w:r>
      <w:proofErr w:type="gramStart"/>
      <w:r w:rsidRPr="001975EA">
        <w:t>одетым</w:t>
      </w:r>
      <w:proofErr w:type="gramEnd"/>
      <w:r w:rsidRPr="001975EA">
        <w:t>, в чистой, удобной одежде и обуви, не рекомендуется надевать золотые украшения (цепочки, серьги и пр.)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4.2. В группе у воспитанника должна быть сменная обувь с фиксированной пяткой, чтобы ребёнок мог снять и надеть её самостоятельно. У воспитанников групп раннего возраста должна быть сменная одежда.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4.3. В Учреждении у воспитанника имеется специальное место для хранения одежды, которое поддерживает в порядке младший воспитатель и родитель.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4.4. У ребенка должна быть расческа и личные гигиенические салфетки (носовой платок).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lastRenderedPageBreak/>
        <w:t>4.5. Для активной двигательной деятельности, направленной на освоение образовательной области «Физическое развитие» воспитаннику необходима специальная спортивная форма, модель и цветовая гамма которой оговаривается в группе с воспитателем и другими родителями. Для двигательной деятельности на улице рекомендуется отдельный комплект одежды.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4.6. Для пребывания на улице необходима такая одежда, которая не мешает активному движению воспитанника и легко просушивается и которую ребенок вправе испачкать.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4.7. Вещи воспитанника при желании родителей (законных представителей) могут быть промаркированы во избежание потери или случайного обмена с другими детьми.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4.8. Одежда и обувь должна соответствовать погодным условиям. Зимой и в дождливую погоду рекомендуется иметь запасные сухие варежки и одежду.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4.9. У воспитанников младшего дошкольного возраста в шкафчике обязательно должен быть комплект сухой одежды для смены в отдельном мешочке и пакет для загрязнённой одежды. </w:t>
      </w:r>
    </w:p>
    <w:p w:rsidR="001975EA" w:rsidRDefault="001975EA" w:rsidP="001975EA">
      <w:pPr>
        <w:spacing w:line="276" w:lineRule="auto"/>
        <w:jc w:val="both"/>
      </w:pPr>
      <w:r w:rsidRPr="001975EA">
        <w:t xml:space="preserve">4.10. В летний период, для прогулки на свежем воздухе необходима легкая шапочка или панама, которая будет защищать воспитанника от солнца. </w:t>
      </w:r>
    </w:p>
    <w:p w:rsidR="001975EA" w:rsidRPr="001975EA" w:rsidRDefault="001975EA" w:rsidP="001975EA">
      <w:pPr>
        <w:spacing w:line="276" w:lineRule="auto"/>
        <w:jc w:val="both"/>
      </w:pP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5. Организация питания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pStyle w:val="msonospacing0"/>
        <w:spacing w:before="0" w:beforeAutospacing="0" w:after="0" w:afterAutospacing="0" w:line="276" w:lineRule="auto"/>
        <w:jc w:val="both"/>
      </w:pPr>
      <w:r w:rsidRPr="001975EA">
        <w:t xml:space="preserve">5.1. Учреждение обеспечивает гарантированное сбалансированное питание детей в соответствии с их возрастом и временем пребывания в Учреждении, требованиями санитарных норм и правил. Организация питания детей возлагается на Учреждение и осуществляется его штатным персоналом. </w:t>
      </w:r>
    </w:p>
    <w:p w:rsidR="001975EA" w:rsidRPr="001975EA" w:rsidRDefault="001975EA" w:rsidP="001975EA">
      <w:pPr>
        <w:pStyle w:val="msonospacing0"/>
        <w:tabs>
          <w:tab w:val="left" w:pos="426"/>
        </w:tabs>
        <w:spacing w:before="0" w:beforeAutospacing="0" w:after="0" w:afterAutospacing="0" w:line="276" w:lineRule="auto"/>
        <w:jc w:val="both"/>
      </w:pPr>
      <w:r w:rsidRPr="001975EA">
        <w:t xml:space="preserve">5.2. Режим и кратность питания детей устанавливается в соответствии с длительностью их пребывания в </w:t>
      </w:r>
      <w:r w:rsidR="00CF09C1">
        <w:t>Учреждении.  Дети, посещающие 10,5</w:t>
      </w:r>
      <w:r w:rsidRPr="001975EA">
        <w:t xml:space="preserve"> часовые группы, получают </w:t>
      </w:r>
      <w:r w:rsidR="00CF09C1">
        <w:t>четырех</w:t>
      </w:r>
      <w:r w:rsidRPr="001975EA">
        <w:t xml:space="preserve">разовое питание.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5.3. Питание в Учреждении осуществляется в соответствии с примерным меню, рассчитанным на десять дней, разработанным на основе физиологических потребностей в пищевых веществах и норм питания детей дошкольного возраста и утвержденного </w:t>
      </w:r>
      <w:proofErr w:type="gramStart"/>
      <w:r w:rsidRPr="001975EA">
        <w:t>заведующим Учреждения</w:t>
      </w:r>
      <w:proofErr w:type="gramEnd"/>
      <w:r w:rsidRPr="001975EA">
        <w:t xml:space="preserve">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5.4. Родители (законные представители) получают информацию об ассортименте питания ребенка на специальном стенде, в приемных групп.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5.5. Круглогодично, непосредственно перед реализацией, медицинским работником осуществляется витаминизация третьего блюда (компот и пр.) </w:t>
      </w:r>
    </w:p>
    <w:p w:rsidR="001975EA" w:rsidRDefault="001975EA" w:rsidP="001975EA">
      <w:pPr>
        <w:spacing w:line="276" w:lineRule="auto"/>
        <w:jc w:val="both"/>
      </w:pPr>
      <w:r w:rsidRPr="001975EA">
        <w:t xml:space="preserve">5.6. </w:t>
      </w:r>
      <w:proofErr w:type="gramStart"/>
      <w:r w:rsidRPr="001975EA">
        <w:t>Контроль за</w:t>
      </w:r>
      <w:proofErr w:type="gramEnd"/>
      <w:r w:rsidRPr="001975EA"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медицинского работника Учреждения. </w:t>
      </w:r>
    </w:p>
    <w:p w:rsidR="001975EA" w:rsidRPr="001975EA" w:rsidRDefault="001975EA" w:rsidP="001975EA">
      <w:pPr>
        <w:spacing w:line="276" w:lineRule="auto"/>
        <w:jc w:val="both"/>
      </w:pP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6. Обеспечение безопасности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6.1. На основании Федерального закона от 06.03.2006г. № 35 - ФЗ «О противодействии терроризму», в целях предупреждения террористических актов, принятия дополнительных мер по обеспечению защищенности Учреждения, усилению охраны, в Учреждении устанавливается пропускной режим.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lastRenderedPageBreak/>
        <w:t xml:space="preserve">6.2. Родители (законные представитель) обязаны своевременно сообщать об изменении номера телефона, места жительства и места работы.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6.3. Для обеспечения безопасности родитель (законный представитель) передает ребенка лично воспитателю.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6.4.Категорически запрещен приход воспитанника в Учреждение и его уход без сопровождения родителей (законных представителей).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6.5.Воспитателям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 (законных представителей), отдавать детей незнакомым лицам без письменной доверенности от родителей.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6.6.Посторонним лицам запрещено находиться в помещениях и на территории Учреждения без разрешения администрации.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6.7. Запрещается оставлять коляски, санки, велосипеды в помещении Учреждения.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6.8. При парковке своего автомобиля, необходимо оставлять свободным подъезд к воротам для въезда и выезда транспорта обслуживающих организаций на территорию Учреждения. Запрещается въезд на личном автомобиле или такси на территорию Учреждения.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6.9. Запрещено давать воспитаннику в Учреждение продукты питания.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6.10. Родитель (законный представитель) обязан проследить, чтобы в карманах ребенка не было острых, режущих, колющих и мелких предметов.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6.11. Учреждение не несет ответственности за золотые украшения (цепочки, серьги и прочее) одетые на ребенке.</w:t>
      </w:r>
    </w:p>
    <w:p w:rsidR="001975EA" w:rsidRDefault="001975EA" w:rsidP="001975EA">
      <w:pPr>
        <w:spacing w:line="276" w:lineRule="auto"/>
        <w:jc w:val="both"/>
      </w:pPr>
      <w:r w:rsidRPr="001975EA">
        <w:t xml:space="preserve">6.12. В помещении и на территории Учреждения строго запрещается курение. </w:t>
      </w:r>
    </w:p>
    <w:p w:rsidR="001975EA" w:rsidRPr="001975EA" w:rsidRDefault="001975EA" w:rsidP="001975EA">
      <w:pPr>
        <w:spacing w:line="276" w:lineRule="auto"/>
        <w:jc w:val="both"/>
      </w:pPr>
    </w:p>
    <w:p w:rsidR="001975EA" w:rsidRDefault="001975EA" w:rsidP="001975EA">
      <w:pPr>
        <w:spacing w:line="276" w:lineRule="auto"/>
        <w:jc w:val="center"/>
        <w:rPr>
          <w:b/>
        </w:rPr>
      </w:pPr>
      <w:r w:rsidRPr="001975EA">
        <w:rPr>
          <w:b/>
        </w:rPr>
        <w:t>7.  Взаимоотношения участников образовательного процесса</w:t>
      </w:r>
    </w:p>
    <w:p w:rsidR="001975EA" w:rsidRPr="001975EA" w:rsidRDefault="001975EA" w:rsidP="001975EA">
      <w:pPr>
        <w:spacing w:line="276" w:lineRule="auto"/>
        <w:jc w:val="center"/>
        <w:rPr>
          <w:b/>
        </w:rPr>
      </w:pP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7.1. Взаимоотношения работников и родителей (законных представителей) воспитанников Учреждения должны основываться на  принципах: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7.1.1. Уважения, доброжелательности и корректности;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7.2.К работникам Учреждения и родителям (законным представителям) воспитанников, независимо от их возраста, необходимо обращаться на Вы, по имени и отчеству.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>7.3.Педагоги готовы беседовать с родителями (законными представит</w:t>
      </w:r>
      <w:r w:rsidR="00CF09C1">
        <w:t>елями) о воспитаннике утром до 8.1</w:t>
      </w:r>
      <w:bookmarkStart w:id="0" w:name="_GoBack"/>
      <w:bookmarkEnd w:id="0"/>
      <w:r w:rsidRPr="001975EA">
        <w:t>5 и вечером после 17.00. В другое время педагог обязан работать с группой детей.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7.4.Участники образовательного процесса должны избегать ситуаций, которые могут привести к конфликту личных интересов и интересов Учреждения,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выгоды, других ситуаций, которые могут привести к неблагоприятным для Учреждения последствиям. 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7.5.В случае возникновения конфликта интересов или возможности такого конфликта, участники образовательного процесса должны обратиться за помощью в разрешении ситуации к </w:t>
      </w:r>
      <w:proofErr w:type="gramStart"/>
      <w:r w:rsidRPr="001975EA">
        <w:t>заведующему Учреждения</w:t>
      </w:r>
      <w:proofErr w:type="gramEnd"/>
      <w:r w:rsidRPr="001975EA">
        <w:t>. Спорные и конфликтные ситуации нужно разрешать в отсутствии детей.</w:t>
      </w:r>
    </w:p>
    <w:p w:rsidR="001975EA" w:rsidRPr="001975EA" w:rsidRDefault="001975EA" w:rsidP="001975EA">
      <w:pPr>
        <w:spacing w:line="276" w:lineRule="auto"/>
        <w:jc w:val="both"/>
      </w:pPr>
      <w:r w:rsidRPr="001975EA">
        <w:t xml:space="preserve">7.6.С целью урегулирования разногласий между участниками образовательных отношений по вопросам реализации права на образование, защиты профессиональной чести и достоинства, справедливого и объективного расследования нарушения норм </w:t>
      </w:r>
      <w:r w:rsidRPr="001975EA">
        <w:lastRenderedPageBreak/>
        <w:t xml:space="preserve">профессиональной этики педагогических работников, применения локальных нормативных актов, необходимо обратиться в Комиссию по урегулированию споров между участниками образовательных отношений. </w:t>
      </w:r>
    </w:p>
    <w:p w:rsidR="001975EA" w:rsidRPr="001975EA" w:rsidRDefault="001975EA" w:rsidP="001975EA">
      <w:pPr>
        <w:pStyle w:val="a3"/>
        <w:spacing w:before="0" w:beforeAutospacing="0" w:after="0" w:afterAutospacing="0" w:line="276" w:lineRule="auto"/>
        <w:jc w:val="both"/>
      </w:pPr>
      <w:r w:rsidRPr="001975EA">
        <w:t xml:space="preserve">7.7. Основанием для прекращения образовательных отношений является распорядительный акт Учреждения об отчислении воспитанника из Учреждения.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975EA">
        <w:t>с даты отчисления</w:t>
      </w:r>
      <w:proofErr w:type="gramEnd"/>
      <w:r w:rsidRPr="001975EA">
        <w:t xml:space="preserve"> ребенка из Учреждения.</w:t>
      </w:r>
    </w:p>
    <w:p w:rsidR="001975EA" w:rsidRPr="005D2A7C" w:rsidRDefault="001975EA" w:rsidP="001975EA"/>
    <w:p w:rsidR="008C0916" w:rsidRDefault="008C0916"/>
    <w:sectPr w:rsidR="008C0916" w:rsidSect="00265C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A"/>
    <w:rsid w:val="001975EA"/>
    <w:rsid w:val="00265C84"/>
    <w:rsid w:val="002F7442"/>
    <w:rsid w:val="004A6ADA"/>
    <w:rsid w:val="00684771"/>
    <w:rsid w:val="008C0916"/>
    <w:rsid w:val="008C0A42"/>
    <w:rsid w:val="009E5F3A"/>
    <w:rsid w:val="00CF09C1"/>
    <w:rsid w:val="00D22B68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1975E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97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1975E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97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eveks</cp:lastModifiedBy>
  <cp:revision>2</cp:revision>
  <dcterms:created xsi:type="dcterms:W3CDTF">2016-11-27T06:35:00Z</dcterms:created>
  <dcterms:modified xsi:type="dcterms:W3CDTF">2016-11-27T06:35:00Z</dcterms:modified>
</cp:coreProperties>
</file>