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22" w:rsidRDefault="007A6805" w:rsidP="00327F21">
      <w:pPr>
        <w:spacing w:after="150"/>
        <w:jc w:val="center"/>
        <w:rPr>
          <w:rFonts w:ascii="Times New Roman" w:hAnsi="Times New Roman"/>
          <w:b/>
          <w:sz w:val="32"/>
          <w:szCs w:val="32"/>
        </w:rPr>
      </w:pPr>
      <w:r w:rsidRPr="00327F21">
        <w:rPr>
          <w:rFonts w:ascii="Times New Roman" w:hAnsi="Times New Roman"/>
          <w:b/>
          <w:sz w:val="32"/>
          <w:szCs w:val="32"/>
        </w:rPr>
        <w:t>План</w:t>
      </w:r>
      <w:r w:rsidR="00961B71" w:rsidRPr="00327F21">
        <w:rPr>
          <w:rFonts w:ascii="Times New Roman" w:hAnsi="Times New Roman"/>
          <w:b/>
          <w:sz w:val="32"/>
          <w:szCs w:val="32"/>
        </w:rPr>
        <w:t xml:space="preserve"> мероприятий </w:t>
      </w:r>
    </w:p>
    <w:p w:rsidR="00327F21" w:rsidRDefault="00961B71" w:rsidP="00327F21">
      <w:pPr>
        <w:spacing w:after="150"/>
        <w:jc w:val="center"/>
        <w:rPr>
          <w:rFonts w:ascii="Times New Roman" w:hAnsi="Times New Roman"/>
          <w:b/>
          <w:sz w:val="32"/>
          <w:szCs w:val="32"/>
        </w:rPr>
      </w:pPr>
      <w:r w:rsidRPr="00327F21">
        <w:rPr>
          <w:rFonts w:ascii="Times New Roman" w:hAnsi="Times New Roman"/>
          <w:b/>
          <w:sz w:val="32"/>
          <w:szCs w:val="32"/>
        </w:rPr>
        <w:t>на </w:t>
      </w:r>
      <w:r w:rsidR="007A6805" w:rsidRPr="00327F21">
        <w:rPr>
          <w:rFonts w:ascii="Times New Roman" w:hAnsi="Times New Roman"/>
          <w:b/>
          <w:sz w:val="32"/>
          <w:szCs w:val="32"/>
        </w:rPr>
        <w:t>2019-2020г</w:t>
      </w:r>
      <w:r w:rsidRPr="00327F21">
        <w:rPr>
          <w:rFonts w:ascii="Times New Roman" w:hAnsi="Times New Roman"/>
          <w:b/>
          <w:sz w:val="32"/>
          <w:szCs w:val="32"/>
        </w:rPr>
        <w:t xml:space="preserve"> учебный год по противодействию коррупц</w:t>
      </w:r>
      <w:r w:rsidR="007A6805" w:rsidRPr="00327F21">
        <w:rPr>
          <w:rFonts w:ascii="Times New Roman" w:hAnsi="Times New Roman"/>
          <w:b/>
          <w:sz w:val="32"/>
          <w:szCs w:val="32"/>
        </w:rPr>
        <w:t xml:space="preserve">ии  в </w:t>
      </w:r>
    </w:p>
    <w:p w:rsidR="00961B71" w:rsidRPr="00327F21" w:rsidRDefault="007A6805" w:rsidP="00327F21">
      <w:pPr>
        <w:spacing w:after="150"/>
        <w:jc w:val="center"/>
        <w:rPr>
          <w:rFonts w:ascii="Times New Roman" w:hAnsi="Times New Roman"/>
          <w:sz w:val="32"/>
          <w:szCs w:val="32"/>
        </w:rPr>
      </w:pPr>
      <w:r w:rsidRPr="00327F21">
        <w:rPr>
          <w:rFonts w:ascii="Times New Roman" w:hAnsi="Times New Roman"/>
          <w:b/>
          <w:sz w:val="32"/>
          <w:szCs w:val="32"/>
        </w:rPr>
        <w:t>МБДОУ ОВ «Детский сад «Золотой ключик»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  <w:i/>
          <w:iCs/>
        </w:rPr>
        <w:t xml:space="preserve">Цель: </w:t>
      </w:r>
      <w:r w:rsidRPr="00ED39A4">
        <w:rPr>
          <w:rFonts w:ascii="Times New Roman" w:hAnsi="Times New Roman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961B71" w:rsidRPr="00ED39A4" w:rsidRDefault="00961B71" w:rsidP="00C8327D">
      <w:p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  <w:b/>
        </w:rPr>
        <w:t>Задачи: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систематизация условий, способствующих появлению коррупции в ДОУ;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разработка мер, направленных на обеспечение прозрачности действий ответственных и должностных лиц;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совершенствование методов воспитания и обучения воспитанников нравственным нормам, составляющим основу личности, устойчивой к коррупции;</w:t>
      </w:r>
    </w:p>
    <w:p w:rsidR="00961B71" w:rsidRPr="00ED39A4" w:rsidRDefault="00961B71" w:rsidP="00C8327D">
      <w:pPr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 w:rsidRPr="00ED39A4">
        <w:rPr>
          <w:rFonts w:ascii="Times New Roman" w:hAnsi="Times New Roman"/>
        </w:rPr>
        <w:t>содействие реализации прав участников образовательного процесса на доступ к информации о фактах коррупции, а также на их свободное освещение в средствах массовой информации.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8"/>
        <w:gridCol w:w="1647"/>
        <w:gridCol w:w="2082"/>
      </w:tblGrid>
      <w:tr w:rsidR="00961B71" w:rsidRPr="00EF20F8" w:rsidTr="007F3446">
        <w:trPr>
          <w:trHeight w:val="802"/>
        </w:trPr>
        <w:tc>
          <w:tcPr>
            <w:tcW w:w="3175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784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выполнения</w:t>
            </w:r>
          </w:p>
        </w:tc>
        <w:tc>
          <w:tcPr>
            <w:tcW w:w="1040" w:type="pct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961B71" w:rsidRPr="00EF20F8" w:rsidTr="00925656">
        <w:trPr>
          <w:trHeight w:val="407"/>
        </w:trPr>
        <w:tc>
          <w:tcPr>
            <w:tcW w:w="5000" w:type="pct"/>
            <w:gridSpan w:val="3"/>
          </w:tcPr>
          <w:p w:rsidR="00961B71" w:rsidRPr="007F3446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Организационные мероприятия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Издание приказов по ДОУ: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1. Об организации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ДОУ.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2. О соблюдении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РФ в сфере образования в ОУ.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3. Об утверждении плана мероприятий по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4. Об утверждении Положения об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5. Об утверждении Положения о привлечении внебюджетных средств и порядке их расходования.</w:t>
            </w:r>
          </w:p>
        </w:tc>
        <w:tc>
          <w:tcPr>
            <w:tcW w:w="784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Заседания комиссии по противодействию коррупции: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главного бухгалтера о распределении стимулирующей части фонда оплаты труда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заведующего о расходовании безвозмездной (спонсорской, благотворительной) помощи.</w:t>
            </w:r>
          </w:p>
        </w:tc>
        <w:tc>
          <w:tcPr>
            <w:tcW w:w="784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«Пропаганда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поведенческих моделей в ДОУ»</w:t>
            </w:r>
          </w:p>
        </w:tc>
        <w:tc>
          <w:tcPr>
            <w:tcW w:w="784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331E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главного бухгалтера ДОУ о формировании и расходовании бюджетных  и внебюджетных средств</w:t>
            </w:r>
          </w:p>
        </w:tc>
        <w:tc>
          <w:tcPr>
            <w:tcW w:w="784" w:type="pct"/>
          </w:tcPr>
          <w:p w:rsidR="00961B71" w:rsidRPr="00EF20F8" w:rsidRDefault="00961B71" w:rsidP="0033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40" w:type="pct"/>
          </w:tcPr>
          <w:p w:rsidR="00961B71" w:rsidRPr="00EF20F8" w:rsidRDefault="00961B71" w:rsidP="003331E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трудового коллектива «Меры по исполнению действующего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социальная ответственность»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Общее родительское собрание ДОУ  «Формирование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 участников образовательного процесса»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745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Совещания при заведующем: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О ходе реализации деятельности ДОУ по противодействию коррупционным правонарушениям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 ходе реализации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961B71" w:rsidRPr="00EF20F8" w:rsidRDefault="00961B71" w:rsidP="00925656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F20F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Заведующий, гл. бухгалтер</w:t>
            </w:r>
          </w:p>
        </w:tc>
      </w:tr>
      <w:tr w:rsidR="00961B71" w:rsidRPr="00EF20F8" w:rsidTr="00925656">
        <w:trPr>
          <w:trHeight w:val="311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Меры по нормативному обеспечению противодействия коррупции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Доступность информации о системе образования</w:t>
            </w:r>
          </w:p>
        </w:tc>
      </w:tr>
      <w:tr w:rsidR="00961B71" w:rsidRPr="00EF20F8" w:rsidTr="007F3446">
        <w:trPr>
          <w:trHeight w:val="3563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ОУ нормативно-правовых и локальных актов: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образовательная программа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годовой календарный учебный график, учебный план ДОУ;</w:t>
            </w:r>
          </w:p>
          <w:p w:rsidR="00961B71" w:rsidRPr="00EF20F8" w:rsidRDefault="00961B71" w:rsidP="001F3D2F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порядок и процедура приема  воспитанников в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информация об изменениях в действующем законодательстве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отчет заведующего  ДОУ об образовательной и финансово-хозяйственной деятельности;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отчет о целевом расходовании бюджетных средств, выделенных на капитальный ремонт, приобретение оборудования, мебели, инвентаря для нужд  ДОУ;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за ведение сайта</w:t>
            </w:r>
          </w:p>
        </w:tc>
      </w:tr>
      <w:tr w:rsidR="00961B71" w:rsidRPr="00EF20F8" w:rsidTr="007F3446">
        <w:trPr>
          <w:trHeight w:val="167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Размещение на информационном стенде «Коррупция — барьер развитию общества»: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лицензии, свидетельства об аккредитации, устава  ДОУ и т.д.;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нормативных актов о режиме работы  ДОУ;</w:t>
            </w:r>
          </w:p>
          <w:p w:rsidR="00961B71" w:rsidRPr="00EF20F8" w:rsidRDefault="00961B71" w:rsidP="000E0F3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02538" w:rsidRDefault="00961B71" w:rsidP="00E0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538">
              <w:rPr>
                <w:rFonts w:ascii="Times New Roman" w:hAnsi="Times New Roman" w:cs="Times New Roman"/>
              </w:rPr>
              <w:t>Составление графика и организация личного приема граждан администрацией  ДОУ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Социологическое исследование среди родителей (законных представителей), через анкетирование, посвященное отношению к коррупции «Уровень удовлетворенности потребителей доступностью услуг и качеством дошкольного воспитания и  образования»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эффективности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ДОУ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Беседа с сотрудниками ДОУ: «Экономическая свобода и социальная ответственность»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925656">
        <w:trPr>
          <w:trHeight w:val="60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Меры по совершенствованию управления в целях предупреждения коррупции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Отчет заведующего ДОУ перед педагогическим коллективом и родительской общественностью о результатах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 ДОУ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пакета документов по действующему законодательству, необходимого для проведения работы по </w:t>
            </w: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предупреждению коррупционных правонарушений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и выявление коррупционных рисков, в том числе причин и условий коррупции в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обмене </w:t>
            </w:r>
            <w:proofErr w:type="gram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информацией</w:t>
            </w:r>
            <w:proofErr w:type="gram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 фактах коррупции между  ДОУ и правоохранительными органами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 сотрудничестве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961B71" w:rsidRPr="00EF20F8" w:rsidTr="007F3446">
        <w:trPr>
          <w:trHeight w:val="2050"/>
        </w:trPr>
        <w:tc>
          <w:tcPr>
            <w:tcW w:w="3175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аттестации педагогических и руководящих кадров;</w:t>
            </w:r>
          </w:p>
          <w:p w:rsidR="00961B71" w:rsidRPr="00EF20F8" w:rsidRDefault="00961B71" w:rsidP="00242C0E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мониторинговых исследований в сфере образования;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самоанализа деятельности ДОУ;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экспертизы инноваций, проектов образовательных и учебных программ, инновационного опыта педагогов;</w:t>
            </w:r>
          </w:p>
          <w:p w:rsidR="00961B71" w:rsidRPr="00EF20F8" w:rsidRDefault="00961B71" w:rsidP="00207EB9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 информирования органа управления образованием.</w:t>
            </w:r>
          </w:p>
        </w:tc>
        <w:tc>
          <w:tcPr>
            <w:tcW w:w="784" w:type="pct"/>
          </w:tcPr>
          <w:p w:rsidR="00961B71" w:rsidRPr="00EF20F8" w:rsidRDefault="00961B71" w:rsidP="00242C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</w:tr>
      <w:tr w:rsidR="00961B71" w:rsidRPr="00EF20F8" w:rsidTr="00925656">
        <w:trPr>
          <w:trHeight w:val="295"/>
        </w:trPr>
        <w:tc>
          <w:tcPr>
            <w:tcW w:w="5000" w:type="pct"/>
            <w:gridSpan w:val="3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Антикоррупционное</w:t>
            </w:r>
            <w:proofErr w:type="spellEnd"/>
            <w:r w:rsidRPr="00EF20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образование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среди воспитателей на лучшую разработку  группового родительского собрания по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тематике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памятки по  просвещению родителей (законных представителей) по вопросам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для педагогов ДОУ: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как социально-правовая проблема современной России»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  <w:vMerge w:val="restar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«Коррупция и противодействие ей в сфере образовательной деятельности»;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«Уголовно-правовые средства противодействия коррупции в сфере образования»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0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Единый день правовых знаний «Что я знаю о своих правах?»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Круглые столы для педагогов и родителей (законных представителей):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«Методы борьбы с коррупцией и их эффективность»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</w:tr>
      <w:tr w:rsidR="00961B71" w:rsidRPr="00EF20F8" w:rsidTr="007F3446">
        <w:trPr>
          <w:trHeight w:val="292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• «Коррупция — угроза для демократического государства» 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Книжные выставки: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«Закон об Образовании»</w:t>
            </w:r>
          </w:p>
        </w:tc>
        <w:tc>
          <w:tcPr>
            <w:tcW w:w="784" w:type="pct"/>
            <w:vMerge w:val="restart"/>
          </w:tcPr>
          <w:p w:rsidR="00961B71" w:rsidRPr="00EF20F8" w:rsidRDefault="00961B71" w:rsidP="00854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0" w:type="pct"/>
            <w:vMerge w:val="restar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и члены </w:t>
            </w:r>
            <w:proofErr w:type="spellStart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«Наши права — наши обязанности»</w:t>
            </w:r>
          </w:p>
        </w:tc>
        <w:tc>
          <w:tcPr>
            <w:tcW w:w="784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«Конвенция о правах ребенка»</w:t>
            </w:r>
          </w:p>
        </w:tc>
        <w:tc>
          <w:tcPr>
            <w:tcW w:w="784" w:type="pct"/>
            <w:vMerge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3B50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Правовой всеобуч «Час правовых знаний для родителей»:</w:t>
            </w:r>
          </w:p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«Правовая ответственность несовершеннолетних»;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0" w:type="pct"/>
            <w:vMerge w:val="restart"/>
          </w:tcPr>
          <w:p w:rsidR="00961B71" w:rsidRPr="00EF20F8" w:rsidRDefault="007A6805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и председатель </w:t>
            </w:r>
            <w:proofErr w:type="spellStart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="00961B71" w:rsidRPr="00EF20F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</w:tr>
      <w:tr w:rsidR="00961B71" w:rsidRPr="00EF20F8" w:rsidTr="007F3446">
        <w:trPr>
          <w:trHeight w:val="60"/>
        </w:trPr>
        <w:tc>
          <w:tcPr>
            <w:tcW w:w="3175" w:type="pct"/>
          </w:tcPr>
          <w:p w:rsidR="00961B71" w:rsidRPr="00EF20F8" w:rsidRDefault="00961B71" w:rsidP="00925656">
            <w:pPr>
              <w:pStyle w:val="a3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• «Конфликтные ситуации и выход из них»</w:t>
            </w:r>
          </w:p>
        </w:tc>
        <w:tc>
          <w:tcPr>
            <w:tcW w:w="784" w:type="pct"/>
          </w:tcPr>
          <w:p w:rsidR="00961B71" w:rsidRPr="00EF20F8" w:rsidRDefault="00961B71" w:rsidP="009256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0" w:type="pct"/>
            <w:vMerge/>
          </w:tcPr>
          <w:p w:rsidR="00961B71" w:rsidRPr="00EF20F8" w:rsidRDefault="00961B71" w:rsidP="009256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1B71" w:rsidRPr="00EF20F8" w:rsidRDefault="00961B71" w:rsidP="00C8327D">
      <w:pPr>
        <w:rPr>
          <w:rFonts w:ascii="Times New Roman" w:hAnsi="Times New Roman"/>
          <w:sz w:val="21"/>
          <w:szCs w:val="21"/>
        </w:rPr>
      </w:pPr>
      <w:r w:rsidRPr="00EF20F8">
        <w:rPr>
          <w:rFonts w:ascii="Times New Roman" w:hAnsi="Times New Roman"/>
          <w:sz w:val="21"/>
          <w:szCs w:val="21"/>
        </w:rPr>
        <w:t xml:space="preserve"> </w:t>
      </w:r>
    </w:p>
    <w:p w:rsidR="00961B71" w:rsidRDefault="007A680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\</w:t>
      </w:r>
    </w:p>
    <w:p w:rsidR="007A6805" w:rsidRPr="00EF20F8" w:rsidRDefault="007A680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Заведующая МБДОУ ОВ «Детский сад «Золотой  ключик»                          </w:t>
      </w:r>
      <w:r w:rsidR="00327F21"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/>
          <w:sz w:val="21"/>
          <w:szCs w:val="21"/>
        </w:rPr>
        <w:t xml:space="preserve"> Н.В. Рябоконь</w:t>
      </w:r>
    </w:p>
    <w:sectPr w:rsidR="007A6805" w:rsidRPr="00EF20F8" w:rsidSect="00C832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3D8"/>
    <w:multiLevelType w:val="hybridMultilevel"/>
    <w:tmpl w:val="BD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7D"/>
    <w:rsid w:val="000B6EA9"/>
    <w:rsid w:val="000E0F3E"/>
    <w:rsid w:val="001C143C"/>
    <w:rsid w:val="001D2876"/>
    <w:rsid w:val="001F3D2F"/>
    <w:rsid w:val="00206C25"/>
    <w:rsid w:val="00207EB9"/>
    <w:rsid w:val="002266EF"/>
    <w:rsid w:val="0022786C"/>
    <w:rsid w:val="00242C0E"/>
    <w:rsid w:val="002E7A79"/>
    <w:rsid w:val="0031164B"/>
    <w:rsid w:val="00327F21"/>
    <w:rsid w:val="003331EF"/>
    <w:rsid w:val="00374120"/>
    <w:rsid w:val="00380C9A"/>
    <w:rsid w:val="003A26FC"/>
    <w:rsid w:val="003A2C0B"/>
    <w:rsid w:val="003B5032"/>
    <w:rsid w:val="003E7022"/>
    <w:rsid w:val="00443051"/>
    <w:rsid w:val="00465F17"/>
    <w:rsid w:val="004875C6"/>
    <w:rsid w:val="004A62DE"/>
    <w:rsid w:val="00594569"/>
    <w:rsid w:val="00603EBB"/>
    <w:rsid w:val="00686F0F"/>
    <w:rsid w:val="006C283C"/>
    <w:rsid w:val="006C5DC7"/>
    <w:rsid w:val="00712BE8"/>
    <w:rsid w:val="00726E76"/>
    <w:rsid w:val="007403ED"/>
    <w:rsid w:val="00770E3F"/>
    <w:rsid w:val="007A6805"/>
    <w:rsid w:val="007D1197"/>
    <w:rsid w:val="007F3446"/>
    <w:rsid w:val="00803930"/>
    <w:rsid w:val="008234DA"/>
    <w:rsid w:val="0085457A"/>
    <w:rsid w:val="00877552"/>
    <w:rsid w:val="00885BC6"/>
    <w:rsid w:val="00925656"/>
    <w:rsid w:val="00961B71"/>
    <w:rsid w:val="009F352E"/>
    <w:rsid w:val="00AA7C40"/>
    <w:rsid w:val="00B2218D"/>
    <w:rsid w:val="00B87197"/>
    <w:rsid w:val="00C001B9"/>
    <w:rsid w:val="00C17322"/>
    <w:rsid w:val="00C22AFC"/>
    <w:rsid w:val="00C23BC3"/>
    <w:rsid w:val="00C4719B"/>
    <w:rsid w:val="00C56749"/>
    <w:rsid w:val="00C60ADF"/>
    <w:rsid w:val="00C65C9A"/>
    <w:rsid w:val="00C8327D"/>
    <w:rsid w:val="00D641DA"/>
    <w:rsid w:val="00DC6FDE"/>
    <w:rsid w:val="00E02538"/>
    <w:rsid w:val="00E20ECD"/>
    <w:rsid w:val="00E916B4"/>
    <w:rsid w:val="00EB4973"/>
    <w:rsid w:val="00ED39A4"/>
    <w:rsid w:val="00EF20F8"/>
    <w:rsid w:val="00F179D8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C8327D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table" w:styleId="a4">
    <w:name w:val="Table Grid"/>
    <w:basedOn w:val="a1"/>
    <w:uiPriority w:val="99"/>
    <w:rsid w:val="00C8327D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katevolkova</dc:creator>
  <cp:lastModifiedBy>Золотой ключик</cp:lastModifiedBy>
  <cp:revision>4</cp:revision>
  <cp:lastPrinted>2019-10-07T07:43:00Z</cp:lastPrinted>
  <dcterms:created xsi:type="dcterms:W3CDTF">2019-10-07T07:44:00Z</dcterms:created>
  <dcterms:modified xsi:type="dcterms:W3CDTF">2019-10-11T05:40:00Z</dcterms:modified>
</cp:coreProperties>
</file>